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Ответы на часто задаваемые вопросы о предоставлении компенсации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Обязаны ли граждане, получающие денежную компенсацию по оплате жилого помещения и (или) коммунальных услуг по категории «инвалид» платить за капитальный ремонт и другие коммунальные услуги?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 Согласно п.1  ст. 153 Жилищного кодекса Российской Федерации (далее – ЖК РФ)  граждане и организации обязаны своевременно и полностью вносить плату за жилое помещение и коммунальные услуги.</w:t>
      </w:r>
    </w:p>
    <w:p>
      <w:pPr>
        <w:pStyle w:val="Normal"/>
        <w:suppressAutoHyphens w:val="false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со ст. 154 ЖК РФ плата за жилое помещение и коммунальные услуги для собственника помещения  в многоквартирном доме включает в себя: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плату за содержание жилого помещения, включающую в себя плату              за услуги, работы по управлению многоквартирным домом, за содержание                 и текущий ремонт общего имущества в многоквартирном доме,                                     за коммунальные ресурсы, потребляемые при использовании и содержании общего имущества в многоквартирном доме;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взнос на капитальный ремонт;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плату за коммунальные услуги.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ч. 3 ст. 160  ЖК РФ одним из обязательных условий предоставления гражданам денежной компенсации по оплате жилищно-коммунальных услуг является отсутствие у них </w:t>
      </w:r>
      <w:r>
        <w:rPr>
          <w:sz w:val="28"/>
          <w:szCs w:val="28"/>
          <w:lang w:eastAsia="ru-RU"/>
        </w:rPr>
        <w:t>задолженности по оплате жилых помещений и коммунальных услуг или заключение и (или) выполнение гражданами соглашений по ее погашению.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Кому предоставляется компенсация за капитальный ремонт?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overflowPunct w:val="false"/>
        <w:ind w:firstLine="709"/>
        <w:jc w:val="both"/>
        <w:textAlignment w:val="auto"/>
        <w:rPr>
          <w:sz w:val="28"/>
          <w:szCs w:val="28"/>
        </w:rPr>
      </w:pPr>
      <w:r>
        <w:rPr>
          <w:rFonts w:eastAsia="SimSun" w:cs="Calibri"/>
          <w:b/>
          <w:kern w:val="2"/>
          <w:sz w:val="28"/>
          <w:szCs w:val="28"/>
        </w:rPr>
        <w:t>Ответ:</w:t>
      </w:r>
      <w:r>
        <w:rPr>
          <w:rFonts w:eastAsia="SimSun" w:cs="Calibri"/>
          <w:kern w:val="2"/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>
        <w:rPr>
          <w:b/>
          <w:sz w:val="28"/>
          <w:szCs w:val="28"/>
          <w:lang w:eastAsia="ru-RU"/>
        </w:rPr>
        <w:t>неработающих инвалидов I и (или) II групп)</w:t>
      </w:r>
      <w:r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>
        <w:rPr>
          <w:sz w:val="28"/>
          <w:szCs w:val="28"/>
        </w:rPr>
        <w:t xml:space="preserve"> достигших возраста 70,80 лет. </w:t>
      </w:r>
    </w:p>
    <w:p>
      <w:pPr>
        <w:pStyle w:val="Normal"/>
        <w:tabs>
          <w:tab w:val="left" w:pos="1020" w:leader="none"/>
        </w:tabs>
        <w:ind w:left="-142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020" w:leader="none"/>
        </w:tabs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Если гражданину исполнилось 80 лет и он имеет инвалидность, может ли он получить 100 % компенсацию расходов на уплату взноса на капитальный ремонт по Закону Воронежской области № 09-ОЗ от 02.03.2016?</w:t>
      </w:r>
    </w:p>
    <w:p>
      <w:pPr>
        <w:pStyle w:val="Normal"/>
        <w:tabs>
          <w:tab w:val="left" w:pos="1020" w:leader="none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20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гражданин имеет право одновременно на компенсацию  по Закону Воронежской области № 09-ОЗ от 02.03.2016 «О компенсации расходов на уплату взноса на капитальный ремонт отдельным категориям граждан в Воронежской области» и по Федеральному Закону от 24.11.1995  № 181-ФЗ «О социальной защите инвалидов в Российской Федерации», ему предоставляется, либо компенсация по настоящему Закону Воронежской области, либо по Федеральному Закону, по выбору гражданина. </w:t>
      </w:r>
    </w:p>
    <w:p>
      <w:pPr>
        <w:pStyle w:val="Normal"/>
        <w:tabs>
          <w:tab w:val="left" w:pos="10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Если гражданин имеет  звание ветеран труда и инвалидность, как в таком случае назначается денежная компенсация?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Согласно п.11 ст.15  Закона Воронежской области от 14.11.2008                      № 103-ОЗ «О социальной поддержке отдельных категорий граждан в Воронежской области» при наличии у получателя права на предоставление денежной компенсации по нескольким основаниям денежная компенсация назначается по одному основанию, по выбору заявителя. </w:t>
      </w:r>
    </w:p>
    <w:p>
      <w:pPr>
        <w:pStyle w:val="Normal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В случае если гражданин не платит за коммунальные услуги, как осуществляется выплата денежной компенсации?</w:t>
      </w:r>
    </w:p>
    <w:p>
      <w:pPr>
        <w:pStyle w:val="Normal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overflowPunct w:val="false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Ответ:   </w:t>
      </w:r>
      <w:r>
        <w:rPr>
          <w:sz w:val="28"/>
          <w:szCs w:val="28"/>
        </w:rPr>
        <w:t>В соответствии со ст.159 Жилищного кодекса РФ, вступившей в силу 01.01.2022 года, денежная компенсация на оплату жилого помещения и (или) коммунальных услуг не выплачивается только в том случае, если у гражданина есть судебная задолженность, подтвержденная вступившим в законную силу  судебным актом, которая образовалась за период не более чем три последних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Почему денежная компенсация инвалидам выплачивается иногда в размере менее 50 процентов оплаты жилищно-коммунальных услуг?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overflowPunct w:val="false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Денежная компенсация инвалидам предоставляется в объеме, установленном ст.17 Федерального Закона от 24 ноября 1995 г. № 181-ФЗ «О социальной защите инвалидов в Российской Федерации» в размере 50 процентов платы за коммунальные услуги, </w:t>
      </w:r>
      <w:r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>
        <w:rPr>
          <w:sz w:val="28"/>
          <w:szCs w:val="28"/>
          <w:u w:val="single"/>
          <w:lang w:eastAsia="ru-RU"/>
        </w:rPr>
        <w:t>но не более нормативов потребления</w:t>
      </w:r>
      <w:r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>
      <w:pPr>
        <w:pStyle w:val="Normal"/>
        <w:suppressAutoHyphens w:val="false"/>
        <w:overflowPunct w:val="false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В каком случае предоставляется  денежная компенсация инвалидам за наем и содержание жилого помещения?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денежная компенсация инвалидам предоставляется в размере 50 процентов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>
        <w:rPr>
          <w:sz w:val="28"/>
          <w:szCs w:val="28"/>
          <w:u w:val="single"/>
        </w:rPr>
        <w:t>государственного и муниципального жилищных фондов.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080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8">
    <w:name w:val="Heading 8"/>
    <w:basedOn w:val="Normal"/>
    <w:link w:val="80"/>
    <w:qFormat/>
    <w:rsid w:val="0081454a"/>
    <w:pPr>
      <w:suppressAutoHyphens w:val="false"/>
      <w:overflowPunct w:val="false"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7080"/>
    <w:rPr>
      <w:rFonts w:ascii="Symbol" w:hAnsi="Symbol" w:cs="OpenSymbol"/>
    </w:rPr>
  </w:style>
  <w:style w:type="character" w:styleId="WW8Num5z0" w:customStyle="1">
    <w:name w:val="WW8Num5z0"/>
    <w:qFormat/>
    <w:rsid w:val="00137080"/>
    <w:rPr>
      <w:rFonts w:ascii="Symbol" w:hAnsi="Symbol" w:cs="Symbol"/>
    </w:rPr>
  </w:style>
  <w:style w:type="character" w:styleId="WW8Num6z0" w:customStyle="1">
    <w:name w:val="WW8Num6z0"/>
    <w:qFormat/>
    <w:rsid w:val="00137080"/>
    <w:rPr>
      <w:rFonts w:ascii="Symbol" w:hAnsi="Symbol" w:cs="Symbol"/>
    </w:rPr>
  </w:style>
  <w:style w:type="character" w:styleId="WW8Num7z0" w:customStyle="1">
    <w:name w:val="WW8Num7z0"/>
    <w:qFormat/>
    <w:rsid w:val="00137080"/>
    <w:rPr>
      <w:rFonts w:ascii="Symbol" w:hAnsi="Symbol" w:cs="Symbol"/>
    </w:rPr>
  </w:style>
  <w:style w:type="character" w:styleId="WW8Num8z0" w:customStyle="1">
    <w:name w:val="WW8Num8z0"/>
    <w:qFormat/>
    <w:rsid w:val="00137080"/>
    <w:rPr>
      <w:rFonts w:ascii="Symbol" w:hAnsi="Symbol" w:cs="Symbol"/>
    </w:rPr>
  </w:style>
  <w:style w:type="character" w:styleId="WW8Num10z0" w:customStyle="1">
    <w:name w:val="WW8Num10z0"/>
    <w:qFormat/>
    <w:rsid w:val="00137080"/>
    <w:rPr>
      <w:rFonts w:ascii="Symbol" w:hAnsi="Symbol" w:cs="Symbol"/>
    </w:rPr>
  </w:style>
  <w:style w:type="character" w:styleId="WW8Num45z0" w:customStyle="1">
    <w:name w:val="WW8Num45z0"/>
    <w:qFormat/>
    <w:rsid w:val="00137080"/>
    <w:rPr>
      <w:sz w:val="24"/>
    </w:rPr>
  </w:style>
  <w:style w:type="character" w:styleId="1" w:customStyle="1">
    <w:name w:val="Основной шрифт абзаца1"/>
    <w:qFormat/>
    <w:rsid w:val="00137080"/>
    <w:rPr/>
  </w:style>
  <w:style w:type="character" w:styleId="Style13" w:customStyle="1">
    <w:name w:val="Маркеры списка"/>
    <w:qFormat/>
    <w:rsid w:val="00137080"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sid w:val="00137080"/>
    <w:rPr/>
  </w:style>
  <w:style w:type="character" w:styleId="81" w:customStyle="1">
    <w:name w:val="Заголовок 8 Знак"/>
    <w:basedOn w:val="DefaultParagraphFont"/>
    <w:link w:val="8"/>
    <w:qFormat/>
    <w:rsid w:val="0081454a"/>
    <w:rPr>
      <w:i/>
      <w:iCs/>
      <w:sz w:val="24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81454a"/>
    <w:rPr>
      <w:color w:val="0000FF" w:themeColor="hyperlink"/>
      <w:u w:val="single"/>
    </w:rPr>
  </w:style>
  <w:style w:type="character" w:styleId="Snippetequal" w:customStyle="1">
    <w:name w:val="snippet_equal"/>
    <w:basedOn w:val="DefaultParagraphFont"/>
    <w:qFormat/>
    <w:rsid w:val="00ca72e0"/>
    <w:rPr/>
  </w:style>
  <w:style w:type="character" w:styleId="Style16" w:customStyle="1">
    <w:name w:val="Без интервала Знак"/>
    <w:link w:val="ae"/>
    <w:uiPriority w:val="1"/>
    <w:qFormat/>
    <w:locked/>
    <w:rsid w:val="00ca72e0"/>
    <w:rPr>
      <w:sz w:val="24"/>
      <w:szCs w:val="24"/>
    </w:rPr>
  </w:style>
  <w:style w:type="character" w:styleId="Style17" w:customStyle="1">
    <w:name w:val="Текст выноски Знак"/>
    <w:basedOn w:val="DefaultParagraphFont"/>
    <w:link w:val="af1"/>
    <w:uiPriority w:val="99"/>
    <w:semiHidden/>
    <w:qFormat/>
    <w:rsid w:val="006e2c0c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8" w:customStyle="1">
    <w:name w:val="Заголовок"/>
    <w:basedOn w:val="Normal"/>
    <w:next w:val="Style19"/>
    <w:qFormat/>
    <w:rsid w:val="00137080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9">
    <w:name w:val="Body Text"/>
    <w:basedOn w:val="Normal"/>
    <w:rsid w:val="00137080"/>
    <w:pPr>
      <w:spacing w:before="0" w:after="120"/>
    </w:pPr>
    <w:rPr/>
  </w:style>
  <w:style w:type="paragraph" w:styleId="Style20">
    <w:name w:val="List"/>
    <w:basedOn w:val="Style19"/>
    <w:rsid w:val="00137080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137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37080"/>
    <w:pPr>
      <w:suppressLineNumbers/>
    </w:pPr>
    <w:rPr>
      <w:rFonts w:cs="Mangal"/>
    </w:rPr>
  </w:style>
  <w:style w:type="paragraph" w:styleId="Style23">
    <w:name w:val="Header"/>
    <w:basedOn w:val="Normal"/>
    <w:rsid w:val="00137080"/>
    <w:pPr/>
    <w:rPr/>
  </w:style>
  <w:style w:type="paragraph" w:styleId="Style24">
    <w:name w:val="Footer"/>
    <w:basedOn w:val="Normal"/>
    <w:rsid w:val="00137080"/>
    <w:pPr/>
    <w:rPr/>
  </w:style>
  <w:style w:type="paragraph" w:styleId="31" w:customStyle="1">
    <w:name w:val="Основной текст с отступом 31"/>
    <w:basedOn w:val="Normal"/>
    <w:qFormat/>
    <w:rsid w:val="00137080"/>
    <w:pPr>
      <w:overflowPunct w:val="false"/>
      <w:ind w:firstLine="708"/>
      <w:jc w:val="both"/>
      <w:textAlignment w:val="auto"/>
    </w:pPr>
    <w:rPr>
      <w:sz w:val="28"/>
      <w:szCs w:val="24"/>
    </w:rPr>
  </w:style>
  <w:style w:type="paragraph" w:styleId="13" w:customStyle="1">
    <w:name w:val="Схема документа1"/>
    <w:basedOn w:val="Normal"/>
    <w:qFormat/>
    <w:rsid w:val="00137080"/>
    <w:pPr>
      <w:shd w:val="clear" w:color="auto" w:fill="000080"/>
    </w:pPr>
    <w:rPr>
      <w:rFonts w:ascii="Tahoma" w:hAnsi="Tahoma" w:cs="Tahoma"/>
    </w:rPr>
  </w:style>
  <w:style w:type="paragraph" w:styleId="Style25" w:customStyle="1">
    <w:name w:val="Содержимое таблицы"/>
    <w:basedOn w:val="Normal"/>
    <w:qFormat/>
    <w:rsid w:val="00137080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137080"/>
    <w:pPr>
      <w:jc w:val="center"/>
    </w:pPr>
    <w:rPr>
      <w:b/>
      <w:bCs/>
    </w:rPr>
  </w:style>
  <w:style w:type="paragraph" w:styleId="Standard" w:customStyle="1">
    <w:name w:val="Standard"/>
    <w:qFormat/>
    <w:rsid w:val="00124c1b"/>
    <w:pPr>
      <w:widowControl w:val="false"/>
      <w:suppressAutoHyphens w:val="true"/>
      <w:bidi w:val="0"/>
      <w:jc w:val="left"/>
    </w:pPr>
    <w:rPr>
      <w:rFonts w:eastAsia="Andale Sans UI" w:cs="Tahoma" w:ascii="Times New Roman" w:hAnsi="Times New Roman"/>
      <w:color w:val="auto"/>
      <w:kern w:val="2"/>
      <w:sz w:val="24"/>
      <w:szCs w:val="24"/>
      <w:lang w:val="de-DE" w:eastAsia="ja-JP" w:bidi="fa-IR"/>
    </w:rPr>
  </w:style>
  <w:style w:type="paragraph" w:styleId="Textbodyindent" w:customStyle="1">
    <w:name w:val="Text body indent"/>
    <w:basedOn w:val="Standard"/>
    <w:qFormat/>
    <w:rsid w:val="00946e49"/>
    <w:pPr>
      <w:spacing w:before="0" w:after="120"/>
      <w:ind w:left="283" w:hanging="0"/>
      <w:textAlignment w:val="baseline"/>
    </w:pPr>
    <w:rPr/>
  </w:style>
  <w:style w:type="paragraph" w:styleId="ListParagraph">
    <w:name w:val="List Paragraph"/>
    <w:basedOn w:val="Normal"/>
    <w:uiPriority w:val="34"/>
    <w:qFormat/>
    <w:rsid w:val="005155ff"/>
    <w:pPr>
      <w:suppressAutoHyphens w:val="false"/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link w:val="af"/>
    <w:uiPriority w:val="1"/>
    <w:qFormat/>
    <w:rsid w:val="00ca72e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f246ba"/>
    <w:pPr>
      <w:suppressAutoHyphens w:val="false"/>
      <w:overflowPunct w:val="false"/>
      <w:spacing w:beforeAutospacing="1" w:afterAutospacing="1"/>
      <w:textAlignment w:val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6e2c0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LibreOffice/6.0.5.2$Linux_X86_64 LibreOffice_project/00m0$Build-2</Application>
  <Pages>2</Pages>
  <Words>631</Words>
  <Characters>4107</Characters>
  <CharactersWithSpaces>4833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2021-10-27T10:57:00Z</dcterms:created>
  <dc:creator>Мивок</dc:creator>
  <dc:description/>
  <dc:language>ru-RU</dc:language>
  <cp:lastModifiedBy>IRONMANN (AKA SHAMAN)</cp:lastModifiedBy>
  <cp:lastPrinted>2021-10-27T10:57:00Z</cp:lastPrinted>
  <dcterms:modified xsi:type="dcterms:W3CDTF">2022-02-21T08:51:00Z</dcterms:modified>
  <cp:revision>5</cp:revision>
  <dc:subject/>
  <dc:title>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