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spacing w:lineRule="auto" w:line="240" w:before="20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Courier New" w:ascii="Courier New" w:hAnsi="Courier New" w:eastAsiaTheme="minorEastAsia"/>
          <w:b w:val="false"/>
          <w:bCs w:val="false"/>
          <w:color w:val="auto"/>
          <w:sz w:val="20"/>
          <w:szCs w:val="20"/>
        </w:rPr>
        <w:t xml:space="preserve">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Директору КУВО «УСЗН»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(городского округа город Нововоронеж, Борисоглебского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городского округа, района г. Воронежа и Воронежской 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области)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(Ф.И.О. директора КУВО «УСЗН»)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(Ф.И.О. заявителя указывается полностью)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зарегистрированного(ой) по адресу: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(индекс, адрес места жительства (пребывания), телефон)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(наименование и реквизиты документа, удостоверяющего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личность, наименование и реквизиты документа,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подтверждающего полномочия законного представителя)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заявление.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ind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Прошу назначить мне компенсацию страховых премий в соответствии со статьёй 17 Федерального закона от 25.04.2002 № 40-ФЗ «Об обязательном страховании гражданской ответственности владельцев транспортных средств».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Уведомление о принятом решении прошу направить 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(способ извещения)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Средства на выплату компенсации страховых премий прошу перечислить через: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1. Структурное подразделение организации почтовой связи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(указать полное наименование и № почтового отделения)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2. Отделение кредитной организации банковской системы Российской Федерации 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(указать полное наименование кредитной организации (филиала) и номер лицевого счета)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В случае переплаты компенсации страховых премий обязуюсь добровольно вернуть денежные средства в соответствии с действующим законодательством.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Предупрежден(а) об ответственности за представление недостоверной информации.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Для назначения компенсации страховых премий мною представлены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79"/>
        <w:gridCol w:w="3401"/>
        <w:gridCol w:w="2785"/>
        <w:gridCol w:w="1844"/>
        <w:gridCol w:w="1700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заявителя</w:t>
            </w:r>
          </w:p>
        </w:tc>
      </w:tr>
      <w:tr>
        <w:trPr/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полностью и подпись специалиста КУВО «УСЗН _____________» (городского округа город Нововоронеж, Борисоглебского городского округа, района г. Воронежа и Воронежской области), принявшего заявление и документы</w:t>
            </w:r>
          </w:p>
        </w:tc>
      </w:tr>
      <w:tr>
        <w:trPr/>
        <w:tc>
          <w:tcPr>
            <w:tcW w:w="408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40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63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408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Заявление зарегистрировано в специальном журнале регистрации заявлений и решений «___» __________________ 20___ года.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Регистрационный номер заявления № 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-------------------------------------------------------------------------------------------------------------------------------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(линия отреза)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Расписка-уведомление о принятом заявлении и документах (заполняется КУВО «УСЗН» района и выдается на руки заявителю)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Заявление и документы гр.________________________________________________________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(фамилия, имя, отчество)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приняты в КУВО «УСЗН______________________________________________________________».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(городского округа город Нововоронеж, Борисоглебского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городского округа, района г. Воронежа и Воронежской области)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904"/>
        <w:gridCol w:w="2694"/>
        <w:gridCol w:w="5670"/>
      </w:tblGrid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приема заявления и необходимых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и телефон специалиста КУВО «УСЗН», принявшего заявление и документы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3" w:right="565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6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3</Pages>
  <Words>306</Words>
  <Characters>3275</Characters>
  <CharactersWithSpaces>5262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2021-10-27T11:16:00Z</dcterms:created>
  <dc:creator>ea_horoshilova</dc:creator>
  <dc:description/>
  <dc:language>ru-RU</dc:language>
  <cp:lastModifiedBy>ea_horoshilova</cp:lastModifiedBy>
  <dcterms:modified xsi:type="dcterms:W3CDTF">2021-10-27T11:16:00Z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