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85" w:rsidRDefault="006D1C85" w:rsidP="006D1C85">
      <w:r>
        <w:t>В перечень документов, необходимых для предоставления социальной услуги в стационарной форме социального обслуживания получателям социальных услуг, входят:</w:t>
      </w:r>
    </w:p>
    <w:p w:rsidR="006D1C85" w:rsidRDefault="006D1C85" w:rsidP="006D1C85">
      <w:r>
        <w:t>- паспорт, справки об освобождении из мест лишения свободы или иного документа, удостоверяющего личность получателя социальных услуг;</w:t>
      </w:r>
    </w:p>
    <w:p w:rsidR="006D1C85" w:rsidRDefault="006D1C85" w:rsidP="006D1C85">
      <w:r>
        <w:t>- доверенность, заверенная в установленном порядке, решение органа опеки и попечительства или иной документ, удостоверяющий личность законного представителя получателя социальных услуг;</w:t>
      </w:r>
    </w:p>
    <w:p w:rsidR="006D1C85" w:rsidRDefault="006D1C85" w:rsidP="006D1C85">
      <w:r>
        <w:t>- индивидуальная программа предоставления социальных услуг (ИППСУ);</w:t>
      </w:r>
    </w:p>
    <w:p w:rsidR="006D1C85" w:rsidRDefault="006D1C85" w:rsidP="006D1C85">
      <w:r>
        <w:t>- страховой полис обязательного медицинского страхования;</w:t>
      </w:r>
    </w:p>
    <w:p w:rsidR="006D1C85" w:rsidRDefault="006D1C85" w:rsidP="006D1C85">
      <w:r>
        <w:t>- страховое свидетельство государственного пенсионного страхования (СНИЛС);</w:t>
      </w:r>
    </w:p>
    <w:p w:rsidR="006D1C85" w:rsidRDefault="006D1C85" w:rsidP="006D1C85">
      <w:r>
        <w:t xml:space="preserve">- справка </w:t>
      </w:r>
      <w:proofErr w:type="gramStart"/>
      <w:r>
        <w:t>медико-социальной</w:t>
      </w:r>
      <w:proofErr w:type="gramEnd"/>
      <w:r>
        <w:t xml:space="preserve"> экспертизы (далее - МСЭ)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(для лиц, являющихся инвалидами);</w:t>
      </w:r>
    </w:p>
    <w:p w:rsidR="006D1C85" w:rsidRDefault="006D1C85" w:rsidP="006D1C85">
      <w:r>
        <w:t>- пенсионное удостоверение (справка) (при наличии);</w:t>
      </w:r>
    </w:p>
    <w:p w:rsidR="006D1C85" w:rsidRDefault="006D1C85" w:rsidP="006D1C85">
      <w:r>
        <w:t>- удостоверение, подтверждающее льготную категорию граждан (при наличии);</w:t>
      </w:r>
    </w:p>
    <w:p w:rsidR="006D1C85" w:rsidRDefault="006D1C85" w:rsidP="006D1C85">
      <w:r>
        <w:t>- свидетельство о рождении детей-инвалидов;</w:t>
      </w:r>
    </w:p>
    <w:p w:rsidR="006D1C85" w:rsidRDefault="006D1C85" w:rsidP="006D1C85">
      <w:r>
        <w:t>- паспорт родителей или законных представителей ребенка-инвалида.</w:t>
      </w:r>
    </w:p>
    <w:p w:rsidR="006D1C85" w:rsidRDefault="006D1C85" w:rsidP="006D1C85">
      <w:bookmarkStart w:id="0" w:name="sub_27"/>
      <w:r>
        <w:t xml:space="preserve">Поставщик социальных услуг для оказания социальных услуг в стационарной форме социального обслуживания запрашивает в казенные учреждения Воронежской области "Управление социальной защиты населения" городского округа город. </w:t>
      </w:r>
      <w:proofErr w:type="spellStart"/>
      <w:r>
        <w:t>Нововоронеж</w:t>
      </w:r>
      <w:proofErr w:type="spellEnd"/>
      <w:r>
        <w:t>, Борисоглебского городского округа, районов городского округа город Воронеж и муниципальных районов Воронежской области по месту жительства (месту пребывания) гражданина (далее - уполномоченные организации) следующие документы:</w:t>
      </w:r>
    </w:p>
    <w:bookmarkEnd w:id="0"/>
    <w:p w:rsidR="006D1C85" w:rsidRDefault="006D1C85" w:rsidP="006D1C85">
      <w:r>
        <w:t>- справку о размере среднедушевого дохода получателя социальных услуг;</w:t>
      </w:r>
    </w:p>
    <w:p w:rsidR="006D1C85" w:rsidRDefault="006D1C85" w:rsidP="006D1C85">
      <w:r>
        <w:t>- медицинскую карту (заключение клинико-экспертной комиссии медицинской организации о нуждаемости гражданина в постороннем уходе с участием врача психиатра; наличие или отсутствие оснований постановки вопроса перед судом о признании его (ее) недееспособным - для лиц, страдающих психическим расстройством здоровья), выданную медицинской организацией с приложением результатов анализов;</w:t>
      </w:r>
    </w:p>
    <w:p w:rsidR="006D1C85" w:rsidRDefault="006D1C85" w:rsidP="006D1C85">
      <w:r>
        <w:t>- справку о размере пенсии с разбивкой всех получаемых гражданином выплат (ЕДВ, ФСД, ДЕМО и т.д.);</w:t>
      </w:r>
    </w:p>
    <w:p w:rsidR="006D1C85" w:rsidRDefault="006D1C85" w:rsidP="006D1C85">
      <w:r>
        <w:t>- документ, подтверждающий наличие (или отсутствие) имущества у гражданина;</w:t>
      </w:r>
    </w:p>
    <w:p w:rsidR="006D1C85" w:rsidRDefault="006D1C85" w:rsidP="006D1C85">
      <w:r>
        <w:t xml:space="preserve">- копию решения суда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6D1C85" w:rsidRDefault="006D1C85" w:rsidP="006D1C85">
      <w:r>
        <w:t>- решение органа опеки и попечительства о направлении гражданина в психоневрологический интернат, о снятии статуса опекуна при поступлении в психоневрологический интернат и закреплении за ним жилой площади;</w:t>
      </w:r>
    </w:p>
    <w:p w:rsidR="006D1C85" w:rsidRDefault="006D1C85" w:rsidP="006D1C85">
      <w:r>
        <w:t>- решение органа опеки и попечительства о направлении несовершеннолетнего в детский дом-интернат для умственно отсталых детей,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обслуживания;</w:t>
      </w:r>
    </w:p>
    <w:p w:rsidR="006D1C85" w:rsidRDefault="006D1C85" w:rsidP="006D1C85">
      <w:r>
        <w:t>- решение суда об ограничении или лишении несовершеннолетнего в возрасте от 14 до 18 лет права самостоятельно распоряжаться своими доходами;</w:t>
      </w:r>
    </w:p>
    <w:p w:rsidR="006D1C85" w:rsidRDefault="006D1C85" w:rsidP="006D1C85">
      <w:r>
        <w:t>- заключение психолого-медико-педагогической комиссии;</w:t>
      </w:r>
    </w:p>
    <w:p w:rsidR="006D1C85" w:rsidRDefault="006D1C85" w:rsidP="006D1C85">
      <w:r>
        <w:t>- характеристику педагога или воспитателя для детей, посещавших дошкольные образовательные либо образовательные организации;</w:t>
      </w:r>
    </w:p>
    <w:p w:rsidR="006D1C85" w:rsidRDefault="006D1C85" w:rsidP="006D1C85">
      <w:proofErr w:type="gramStart"/>
      <w:r>
        <w:lastRenderedPageBreak/>
        <w:t>- свидетельства о смерти родителей, и (или) решение суда о лишении родителей родительских прав или об ограничении родителей в родительских правах, о признании родителей безвестно отсутствующими, умершими, недееспособными, и (или) приговор суда о назначении родителю наказания в виде лишения свободы, и (или) справку из органов внутренних дел о розыске родителей, иные документы, подтверждающие отсутствие родительского попечения.</w:t>
      </w:r>
      <w:proofErr w:type="gramEnd"/>
    </w:p>
    <w:p w:rsidR="006D1C85" w:rsidRDefault="006D1C85" w:rsidP="006D1C85">
      <w:bookmarkStart w:id="1" w:name="sub_28"/>
      <w:r>
        <w:t xml:space="preserve"> В целях обеспечения необходимых условий для реализации гражданином Российской Федерации его прав и свобод граждане Российской Федерации не обязаны сниматься с регистрационного учета по месту жительства при размещении в стационарное учреждение социального обслуживания Воронежской области.</w:t>
      </w:r>
    </w:p>
    <w:bookmarkEnd w:id="1"/>
    <w:p w:rsidR="006D1C85" w:rsidRDefault="006D1C85" w:rsidP="006D1C85">
      <w:r>
        <w:t>В случае поступления гражданина в стационарное учреждение социального обслуживания Воронежской области администрацией учреждения производится временная регистрация граждан на срок действия индивидуальной программы предоставления социальных услуг.</w:t>
      </w:r>
    </w:p>
    <w:p w:rsidR="006D1C85" w:rsidRDefault="006D1C85" w:rsidP="006D1C85">
      <w:pPr>
        <w:rPr>
          <w:lang w:val="en-US"/>
        </w:rPr>
      </w:pPr>
      <w:r>
        <w:t>По истечении данного срока администрация учреждения разрабатывает гражданину новую индивидуальную программу предоставления социальных услуг и проводит ему пролонгацию временной регистрации на срок действия индивидуальной программы предоставления социальных услуг.</w:t>
      </w:r>
    </w:p>
    <w:p w:rsidR="008B23ED" w:rsidRPr="008B23ED" w:rsidRDefault="008B23ED" w:rsidP="008B23ED">
      <w:r w:rsidRPr="008B23ED">
        <w:rPr>
          <w:b/>
          <w:bCs/>
        </w:rPr>
        <w:t>Перечень документов при поступлении на обслуживание в  стационарное учреждение:</w:t>
      </w:r>
    </w:p>
    <w:p w:rsidR="008B23ED" w:rsidRPr="008B23ED" w:rsidRDefault="008B23ED" w:rsidP="008B23ED">
      <w:r w:rsidRPr="008B23ED">
        <w:t>Для поступления в стационарное учреждение социального обслуживания Воронежской области гражданин должен иметь при себе следующие документы:</w:t>
      </w:r>
    </w:p>
    <w:p w:rsidR="008B23ED" w:rsidRPr="008B23ED" w:rsidRDefault="008B23ED" w:rsidP="008B23ED">
      <w:pPr>
        <w:numPr>
          <w:ilvl w:val="0"/>
          <w:numId w:val="1"/>
        </w:numPr>
      </w:pPr>
      <w:r w:rsidRPr="008B23ED">
        <w:t>- индивидуальную программу,</w:t>
      </w:r>
    </w:p>
    <w:p w:rsidR="008B23ED" w:rsidRPr="008B23ED" w:rsidRDefault="008B23ED" w:rsidP="008B23ED">
      <w:pPr>
        <w:numPr>
          <w:ilvl w:val="0"/>
          <w:numId w:val="1"/>
        </w:numPr>
      </w:pPr>
      <w:r w:rsidRPr="008B23ED">
        <w:t>- паспорт,</w:t>
      </w:r>
    </w:p>
    <w:p w:rsidR="008B23ED" w:rsidRPr="008B23ED" w:rsidRDefault="008B23ED" w:rsidP="008B23ED">
      <w:pPr>
        <w:numPr>
          <w:ilvl w:val="0"/>
          <w:numId w:val="1"/>
        </w:numPr>
      </w:pPr>
      <w:r w:rsidRPr="008B23ED">
        <w:t>- полис обязательного медицинского страхования,</w:t>
      </w:r>
    </w:p>
    <w:p w:rsidR="008B23ED" w:rsidRPr="008B23ED" w:rsidRDefault="008B23ED" w:rsidP="008B23ED">
      <w:pPr>
        <w:numPr>
          <w:ilvl w:val="0"/>
          <w:numId w:val="1"/>
        </w:numPr>
      </w:pPr>
      <w:r w:rsidRPr="008B23ED">
        <w:t>- справку о среднедушевом доходе,</w:t>
      </w:r>
    </w:p>
    <w:p w:rsidR="008B23ED" w:rsidRPr="008B23ED" w:rsidRDefault="008B23ED" w:rsidP="008B23ED">
      <w:pPr>
        <w:numPr>
          <w:ilvl w:val="0"/>
          <w:numId w:val="1"/>
        </w:numPr>
      </w:pPr>
      <w:r w:rsidRPr="008B23ED">
        <w:t>- медицинскую справку о прививках и результатах анализов.</w:t>
      </w:r>
    </w:p>
    <w:p w:rsidR="008B23ED" w:rsidRDefault="008B23ED" w:rsidP="008B23ED">
      <w:pPr>
        <w:shd w:val="clear" w:color="auto" w:fill="FFFFFF"/>
        <w:spacing w:before="100" w:beforeAutospacing="1" w:after="100" w:afterAutospacing="1"/>
        <w:ind w:firstLine="360"/>
        <w:rPr>
          <w:rFonts w:eastAsia="Times New Roman"/>
          <w:color w:val="333333"/>
        </w:rPr>
      </w:pPr>
      <w:bookmarkStart w:id="2" w:name="_GoBack"/>
      <w:bookmarkEnd w:id="2"/>
      <w:r>
        <w:rPr>
          <w:rFonts w:eastAsia="Times New Roman"/>
          <w:b/>
          <w:bCs/>
          <w:color w:val="333333"/>
        </w:rPr>
        <w:t>По всем интересующим вопросам </w:t>
      </w:r>
      <w:r>
        <w:rPr>
          <w:rFonts w:eastAsia="Times New Roman"/>
          <w:color w:val="333333"/>
        </w:rPr>
        <w:t>Вы можете обратиться в </w:t>
      </w:r>
      <w:proofErr w:type="spellStart"/>
      <w:r>
        <w:rPr>
          <w:rFonts w:eastAsia="Times New Roman"/>
          <w:color w:val="333333"/>
        </w:rPr>
        <w:t>казенноe</w:t>
      </w:r>
      <w:proofErr w:type="spellEnd"/>
      <w:r>
        <w:rPr>
          <w:rFonts w:eastAsia="Times New Roman"/>
          <w:color w:val="333333"/>
        </w:rPr>
        <w:t xml:space="preserve"> учреждение Воронежской области "Управление социальной защиты населения </w:t>
      </w:r>
      <w:proofErr w:type="spellStart"/>
      <w:r>
        <w:rPr>
          <w:rFonts w:eastAsia="Times New Roman"/>
          <w:color w:val="333333"/>
        </w:rPr>
        <w:t>Воробьевского</w:t>
      </w:r>
      <w:proofErr w:type="spellEnd"/>
      <w:r>
        <w:rPr>
          <w:rFonts w:eastAsia="Times New Roman"/>
          <w:color w:val="333333"/>
        </w:rPr>
        <w:t xml:space="preserve"> района", расположенное по адресу: 397570, с. Воробьевка, ул. Горького, д. 50,  в соответствии с графиком приема населения. </w:t>
      </w:r>
    </w:p>
    <w:p w:rsidR="008B23ED" w:rsidRPr="008B23ED" w:rsidRDefault="008B23ED" w:rsidP="008B23ED">
      <w:pPr>
        <w:shd w:val="clear" w:color="auto" w:fill="FFFFFF"/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b/>
          <w:bCs/>
          <w:color w:val="333333"/>
        </w:rPr>
        <w:t>Телефон:  </w:t>
      </w:r>
      <w:r>
        <w:rPr>
          <w:rFonts w:eastAsia="Times New Roman"/>
          <w:bCs/>
          <w:color w:val="333333"/>
        </w:rPr>
        <w:t>8 (47356</w:t>
      </w:r>
      <w:r>
        <w:rPr>
          <w:rFonts w:eastAsia="Times New Roman"/>
          <w:b/>
          <w:bCs/>
          <w:color w:val="333333"/>
        </w:rPr>
        <w:t>)</w:t>
      </w:r>
      <w:r>
        <w:rPr>
          <w:rFonts w:eastAsia="Times New Roman"/>
          <w:color w:val="333333"/>
        </w:rPr>
        <w:t>3-17-86; 8(47356)3-19-75</w:t>
      </w:r>
    </w:p>
    <w:p w:rsidR="008B23ED" w:rsidRPr="008B23ED" w:rsidRDefault="008B23ED" w:rsidP="006D1C85"/>
    <w:p w:rsidR="002309A3" w:rsidRDefault="008B23ED"/>
    <w:sectPr w:rsidR="0023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615"/>
    <w:multiLevelType w:val="multilevel"/>
    <w:tmpl w:val="004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85"/>
    <w:rsid w:val="001A1A4D"/>
    <w:rsid w:val="002A060E"/>
    <w:rsid w:val="006D1C85"/>
    <w:rsid w:val="007F52E3"/>
    <w:rsid w:val="008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dcterms:created xsi:type="dcterms:W3CDTF">2019-05-20T06:44:00Z</dcterms:created>
  <dcterms:modified xsi:type="dcterms:W3CDTF">2019-05-20T11:52:00Z</dcterms:modified>
</cp:coreProperties>
</file>