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2" w:type="dxa"/>
        <w:tblCellMar>
          <w:left w:w="10" w:type="dxa"/>
          <w:right w:w="10" w:type="dxa"/>
        </w:tblCellMar>
        <w:tblLook w:val="0000"/>
      </w:tblPr>
      <w:tblGrid>
        <w:gridCol w:w="3943"/>
      </w:tblGrid>
      <w:tr w:rsidR="006B1276">
        <w:trPr>
          <w:cantSplit/>
        </w:trPr>
        <w:tc>
          <w:tcPr>
            <w:tcW w:w="39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276" w:rsidRDefault="006B1276">
            <w:pPr>
              <w:pStyle w:val="a3"/>
              <w:spacing w:line="300" w:lineRule="auto"/>
              <w:ind w:firstLine="0"/>
              <w:jc w:val="right"/>
            </w:pPr>
            <w:bookmarkStart w:id="0" w:name="_GoBack"/>
            <w:bookmarkEnd w:id="0"/>
          </w:p>
          <w:p w:rsidR="006B1276" w:rsidRDefault="006B1276">
            <w:pPr>
              <w:pStyle w:val="a3"/>
              <w:spacing w:line="300" w:lineRule="auto"/>
              <w:ind w:firstLine="0"/>
              <w:jc w:val="right"/>
            </w:pPr>
          </w:p>
        </w:tc>
      </w:tr>
    </w:tbl>
    <w:p w:rsidR="00B07B7A" w:rsidRDefault="00B07B7A" w:rsidP="00B07B7A">
      <w:pPr>
        <w:pStyle w:val="ConsPlusNormal"/>
        <w:ind w:lef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Одобрено на заседании комиссии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B7A" w:rsidRDefault="00B07B7A" w:rsidP="00B07B7A">
      <w:pPr>
        <w:pStyle w:val="ConsPlusNormal"/>
        <w:ind w:lef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соблюдению требований                      </w:t>
      </w:r>
    </w:p>
    <w:p w:rsidR="00B07B7A" w:rsidRDefault="00B07B7A" w:rsidP="00B07B7A">
      <w:pPr>
        <w:pStyle w:val="ConsPlusNormal"/>
        <w:ind w:lef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служебному поведению и урегулированию</w:t>
      </w:r>
    </w:p>
    <w:p w:rsidR="00B07B7A" w:rsidRDefault="00B07B7A" w:rsidP="00B07B7A">
      <w:pPr>
        <w:pStyle w:val="ConsPlusNormal"/>
        <w:ind w:lef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конфликта интересов</w:t>
      </w:r>
    </w:p>
    <w:p w:rsidR="0089059A" w:rsidRDefault="0089059A" w:rsidP="0089059A">
      <w:pPr>
        <w:pStyle w:val="a3"/>
        <w:spacing w:line="300" w:lineRule="auto"/>
        <w:ind w:firstLine="0"/>
        <w:jc w:val="right"/>
      </w:pPr>
      <w:r>
        <w:rPr>
          <w:sz w:val="24"/>
        </w:rPr>
        <w:t xml:space="preserve">Приложение № 2 к приказу </w:t>
      </w:r>
    </w:p>
    <w:p w:rsidR="006B1276" w:rsidRDefault="0089059A" w:rsidP="0089059A">
      <w:pPr>
        <w:pStyle w:val="a3"/>
        <w:spacing w:line="300" w:lineRule="auto"/>
        <w:ind w:firstLine="0"/>
        <w:jc w:val="right"/>
      </w:pPr>
      <w:r>
        <w:rPr>
          <w:sz w:val="24"/>
        </w:rPr>
        <w:t>от «06» августа</w:t>
      </w:r>
      <w:r w:rsidR="001E77EC">
        <w:rPr>
          <w:sz w:val="24"/>
        </w:rPr>
        <w:t xml:space="preserve"> 2020 г. № </w:t>
      </w:r>
      <w:r w:rsidR="00C428A5">
        <w:rPr>
          <w:sz w:val="24"/>
        </w:rPr>
        <w:t>316</w:t>
      </w:r>
      <w:r w:rsidR="001E77EC">
        <w:rPr>
          <w:sz w:val="24"/>
        </w:rPr>
        <w:t>/ОД</w:t>
      </w:r>
    </w:p>
    <w:p w:rsidR="006B1276" w:rsidRDefault="006B1276">
      <w:pPr>
        <w:pStyle w:val="a3"/>
        <w:spacing w:line="100" w:lineRule="atLeast"/>
        <w:ind w:left="709" w:firstLine="0"/>
        <w:jc w:val="right"/>
      </w:pPr>
    </w:p>
    <w:p w:rsidR="006B1276" w:rsidRPr="0089059A" w:rsidRDefault="001E77EC">
      <w:pPr>
        <w:pStyle w:val="a3"/>
        <w:spacing w:line="300" w:lineRule="auto"/>
        <w:ind w:firstLine="0"/>
        <w:jc w:val="center"/>
        <w:rPr>
          <w:szCs w:val="28"/>
        </w:rPr>
      </w:pPr>
      <w:bookmarkStart w:id="1" w:name="bookmark0"/>
      <w:bookmarkEnd w:id="1"/>
      <w:r w:rsidRPr="0089059A">
        <w:rPr>
          <w:b/>
          <w:bCs/>
          <w:szCs w:val="28"/>
        </w:rPr>
        <w:t xml:space="preserve">Перечень </w:t>
      </w:r>
    </w:p>
    <w:p w:rsidR="006B1276" w:rsidRDefault="0089059A">
      <w:pPr>
        <w:pStyle w:val="a3"/>
        <w:spacing w:line="300" w:lineRule="auto"/>
        <w:ind w:firstLine="0"/>
        <w:jc w:val="center"/>
        <w:rPr>
          <w:b/>
          <w:bCs/>
          <w:szCs w:val="28"/>
        </w:rPr>
      </w:pPr>
      <w:r w:rsidRPr="0089059A">
        <w:rPr>
          <w:b/>
          <w:bCs/>
          <w:szCs w:val="28"/>
        </w:rPr>
        <w:t>должностей с высоким коррупционным риском</w:t>
      </w:r>
    </w:p>
    <w:p w:rsidR="0089059A" w:rsidRPr="0089059A" w:rsidRDefault="0089059A">
      <w:pPr>
        <w:pStyle w:val="a3"/>
        <w:spacing w:line="300" w:lineRule="auto"/>
        <w:ind w:firstLine="0"/>
        <w:jc w:val="center"/>
        <w:rPr>
          <w:szCs w:val="28"/>
        </w:rPr>
      </w:pPr>
    </w:p>
    <w:p w:rsidR="006B1276" w:rsidRDefault="0089059A">
      <w:pPr>
        <w:pStyle w:val="a3"/>
        <w:ind w:firstLine="0"/>
      </w:pPr>
      <w:r>
        <w:t>1. Директор учреждения;</w:t>
      </w:r>
    </w:p>
    <w:p w:rsidR="0089059A" w:rsidRDefault="0089059A">
      <w:pPr>
        <w:pStyle w:val="a3"/>
        <w:ind w:firstLine="0"/>
      </w:pPr>
      <w:r>
        <w:t>2. Главный бухгалтер;</w:t>
      </w:r>
    </w:p>
    <w:p w:rsidR="0089059A" w:rsidRDefault="00616D0D">
      <w:pPr>
        <w:pStyle w:val="a3"/>
        <w:ind w:firstLine="0"/>
      </w:pPr>
      <w:r>
        <w:t>3. Заместитель</w:t>
      </w:r>
      <w:r w:rsidR="0089059A">
        <w:t xml:space="preserve"> директора учреждения;</w:t>
      </w:r>
    </w:p>
    <w:p w:rsidR="00616D0D" w:rsidRDefault="00616D0D">
      <w:pPr>
        <w:pStyle w:val="a3"/>
        <w:ind w:firstLine="0"/>
      </w:pPr>
      <w:r>
        <w:t>4. Заместитель директора – начальник отдела;</w:t>
      </w:r>
    </w:p>
    <w:p w:rsidR="0089059A" w:rsidRDefault="00616D0D">
      <w:pPr>
        <w:pStyle w:val="a3"/>
        <w:ind w:firstLine="0"/>
      </w:pPr>
      <w:r>
        <w:t>5</w:t>
      </w:r>
      <w:r w:rsidR="0089059A">
        <w:t xml:space="preserve">. </w:t>
      </w:r>
      <w:r>
        <w:t>Начальник отдела</w:t>
      </w:r>
      <w:r w:rsidR="0089059A">
        <w:t>;</w:t>
      </w:r>
    </w:p>
    <w:p w:rsidR="00616D0D" w:rsidRDefault="00616D0D">
      <w:pPr>
        <w:pStyle w:val="a3"/>
        <w:ind w:firstLine="0"/>
      </w:pPr>
      <w:r>
        <w:t>6. Заместитель начальника отдела;</w:t>
      </w:r>
    </w:p>
    <w:p w:rsidR="00616D0D" w:rsidRDefault="00616D0D">
      <w:pPr>
        <w:pStyle w:val="a3"/>
        <w:ind w:firstLine="0"/>
      </w:pPr>
      <w:r>
        <w:t>7. Инспектор;</w:t>
      </w:r>
    </w:p>
    <w:p w:rsidR="00616D0D" w:rsidRDefault="00616D0D">
      <w:pPr>
        <w:pStyle w:val="a3"/>
        <w:ind w:firstLine="0"/>
      </w:pPr>
      <w:r>
        <w:t>8. Специалист по социальной работе;</w:t>
      </w:r>
    </w:p>
    <w:p w:rsidR="00616D0D" w:rsidRDefault="00616D0D">
      <w:pPr>
        <w:pStyle w:val="a3"/>
        <w:ind w:firstLine="0"/>
      </w:pPr>
      <w:r>
        <w:t>9. Социальный работник;</w:t>
      </w:r>
    </w:p>
    <w:p w:rsidR="00616D0D" w:rsidRDefault="00616D0D">
      <w:pPr>
        <w:pStyle w:val="a3"/>
        <w:ind w:firstLine="0"/>
      </w:pPr>
      <w:r>
        <w:t>10.  Юрисконсульт;</w:t>
      </w:r>
    </w:p>
    <w:p w:rsidR="00616D0D" w:rsidRDefault="00616D0D">
      <w:pPr>
        <w:pStyle w:val="a3"/>
        <w:ind w:firstLine="0"/>
      </w:pPr>
      <w:r>
        <w:t>11. Заместитель главного бухгалтера;</w:t>
      </w:r>
    </w:p>
    <w:p w:rsidR="0089059A" w:rsidRDefault="00616D0D">
      <w:pPr>
        <w:pStyle w:val="a3"/>
        <w:ind w:firstLine="0"/>
      </w:pPr>
      <w:r>
        <w:t>12</w:t>
      </w:r>
      <w:r w:rsidR="0089059A">
        <w:t xml:space="preserve">. Члены </w:t>
      </w:r>
      <w:r>
        <w:t>котировочной комиссии</w:t>
      </w:r>
      <w:r w:rsidR="0089059A">
        <w:t>;</w:t>
      </w:r>
    </w:p>
    <w:p w:rsidR="0089059A" w:rsidRDefault="00616D0D">
      <w:pPr>
        <w:pStyle w:val="a3"/>
        <w:ind w:firstLine="0"/>
      </w:pPr>
      <w:r>
        <w:t>13</w:t>
      </w:r>
      <w:r w:rsidR="0089059A">
        <w:t>. Члены тарификационной комиссии.</w:t>
      </w:r>
    </w:p>
    <w:sectPr w:rsidR="0089059A" w:rsidSect="006B1276">
      <w:pgSz w:w="11906" w:h="16838"/>
      <w:pgMar w:top="737" w:right="850" w:bottom="113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1276"/>
    <w:rsid w:val="001E77EC"/>
    <w:rsid w:val="00292BFF"/>
    <w:rsid w:val="003525D0"/>
    <w:rsid w:val="00616D0D"/>
    <w:rsid w:val="006B1276"/>
    <w:rsid w:val="0075015E"/>
    <w:rsid w:val="00832758"/>
    <w:rsid w:val="0089059A"/>
    <w:rsid w:val="00A25F99"/>
    <w:rsid w:val="00AB38F5"/>
    <w:rsid w:val="00B07B7A"/>
    <w:rsid w:val="00C42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B1276"/>
    <w:pPr>
      <w:tabs>
        <w:tab w:val="left" w:pos="708"/>
      </w:tabs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A"/>
      <w:sz w:val="28"/>
      <w:szCs w:val="24"/>
    </w:rPr>
  </w:style>
  <w:style w:type="character" w:customStyle="1" w:styleId="a4">
    <w:name w:val="Абзац списка Знак"/>
    <w:rsid w:val="006B1276"/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5">
    <w:name w:val="Текст выноски Знак"/>
    <w:basedOn w:val="a0"/>
    <w:rsid w:val="006B1276"/>
    <w:rPr>
      <w:rFonts w:ascii="Tahoma" w:hAnsi="Tahoma" w:cs="Tahoma"/>
      <w:sz w:val="16"/>
      <w:szCs w:val="16"/>
      <w:lang w:eastAsia="ru-RU"/>
    </w:rPr>
  </w:style>
  <w:style w:type="character" w:customStyle="1" w:styleId="a6">
    <w:name w:val="Выделение жирным"/>
    <w:basedOn w:val="a0"/>
    <w:rsid w:val="006B1276"/>
    <w:rPr>
      <w:b/>
      <w:bCs/>
    </w:rPr>
  </w:style>
  <w:style w:type="character" w:customStyle="1" w:styleId="ListLabel1">
    <w:name w:val="ListLabel 1"/>
    <w:rsid w:val="006B1276"/>
    <w:rPr>
      <w:b/>
    </w:rPr>
  </w:style>
  <w:style w:type="character" w:customStyle="1" w:styleId="ListLabel2">
    <w:name w:val="ListLabel 2"/>
    <w:rsid w:val="006B1276"/>
    <w:rPr>
      <w:rFonts w:cs="Courier New"/>
    </w:rPr>
  </w:style>
  <w:style w:type="character" w:customStyle="1" w:styleId="ListLabel3">
    <w:name w:val="ListLabel 3"/>
    <w:rsid w:val="006B1276"/>
    <w:rPr>
      <w:b/>
      <w:i w:val="0"/>
      <w:color w:val="00000A"/>
      <w:sz w:val="24"/>
    </w:rPr>
  </w:style>
  <w:style w:type="character" w:customStyle="1" w:styleId="ListLabel4">
    <w:name w:val="ListLabel 4"/>
    <w:rsid w:val="006B1276"/>
    <w:rPr>
      <w:b w:val="0"/>
      <w:i w:val="0"/>
      <w:color w:val="00000A"/>
      <w:sz w:val="24"/>
    </w:rPr>
  </w:style>
  <w:style w:type="character" w:customStyle="1" w:styleId="ListLabel5">
    <w:name w:val="ListLabel 5"/>
    <w:rsid w:val="006B1276"/>
    <w:rPr>
      <w:rFonts w:cs="Times New Roman"/>
      <w:b w:val="0"/>
      <w:i w:val="0"/>
      <w:color w:val="00000A"/>
      <w:sz w:val="24"/>
    </w:rPr>
  </w:style>
  <w:style w:type="character" w:customStyle="1" w:styleId="ListLabel6">
    <w:name w:val="ListLabel 6"/>
    <w:rsid w:val="006B1276"/>
    <w:rPr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7">
    <w:name w:val="ListLabel 7"/>
    <w:rsid w:val="006B1276"/>
    <w:rPr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paragraph" w:customStyle="1" w:styleId="a7">
    <w:name w:val="Заголовок"/>
    <w:basedOn w:val="a3"/>
    <w:next w:val="a8"/>
    <w:rsid w:val="006B127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8">
    <w:name w:val="Body Text"/>
    <w:basedOn w:val="a3"/>
    <w:rsid w:val="006B1276"/>
    <w:pPr>
      <w:spacing w:after="120"/>
    </w:pPr>
  </w:style>
  <w:style w:type="paragraph" w:styleId="a9">
    <w:name w:val="List"/>
    <w:basedOn w:val="a8"/>
    <w:rsid w:val="006B1276"/>
    <w:rPr>
      <w:rFonts w:cs="Mangal"/>
    </w:rPr>
  </w:style>
  <w:style w:type="paragraph" w:styleId="aa">
    <w:name w:val="Title"/>
    <w:basedOn w:val="a3"/>
    <w:rsid w:val="006B1276"/>
    <w:pPr>
      <w:suppressLineNumbers/>
      <w:spacing w:before="120" w:after="120"/>
    </w:pPr>
    <w:rPr>
      <w:rFonts w:cs="Mangal"/>
      <w:i/>
      <w:iCs/>
      <w:sz w:val="24"/>
    </w:rPr>
  </w:style>
  <w:style w:type="paragraph" w:styleId="ab">
    <w:name w:val="index heading"/>
    <w:basedOn w:val="a3"/>
    <w:rsid w:val="006B1276"/>
    <w:pPr>
      <w:suppressLineNumbers/>
    </w:pPr>
    <w:rPr>
      <w:rFonts w:cs="Mangal"/>
    </w:rPr>
  </w:style>
  <w:style w:type="paragraph" w:styleId="ac">
    <w:name w:val="List Paragraph"/>
    <w:basedOn w:val="a3"/>
    <w:rsid w:val="006B1276"/>
    <w:pPr>
      <w:ind w:left="720"/>
    </w:pPr>
  </w:style>
  <w:style w:type="paragraph" w:styleId="ad">
    <w:name w:val="Balloon Text"/>
    <w:basedOn w:val="a3"/>
    <w:rsid w:val="006B1276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ae">
    <w:name w:val="Текст пункта"/>
    <w:rsid w:val="006B1276"/>
    <w:pPr>
      <w:tabs>
        <w:tab w:val="left" w:pos="708"/>
      </w:tabs>
      <w:suppressAutoHyphens/>
      <w:spacing w:after="120" w:line="288" w:lineRule="auto"/>
      <w:ind w:firstLine="624"/>
      <w:jc w:val="both"/>
    </w:pPr>
    <w:rPr>
      <w:rFonts w:ascii="Times New Roman" w:eastAsia="Calibri" w:hAnsi="Times New Roman" w:cs="Times New Roman"/>
      <w:color w:val="00000A"/>
      <w:sz w:val="24"/>
      <w:szCs w:val="24"/>
      <w:lang w:eastAsia="ar-SA"/>
    </w:rPr>
  </w:style>
  <w:style w:type="paragraph" w:customStyle="1" w:styleId="TableGraf12L">
    <w:name w:val="TableGraf 12L"/>
    <w:basedOn w:val="a3"/>
    <w:rsid w:val="006B1276"/>
    <w:pPr>
      <w:spacing w:before="40" w:after="40" w:line="100" w:lineRule="atLeast"/>
      <w:ind w:firstLine="0"/>
      <w:jc w:val="left"/>
    </w:pPr>
    <w:rPr>
      <w:sz w:val="24"/>
    </w:rPr>
  </w:style>
  <w:style w:type="paragraph" w:customStyle="1" w:styleId="TableGraf12R">
    <w:name w:val="TableGraf 12R"/>
    <w:basedOn w:val="a3"/>
    <w:rsid w:val="006B1276"/>
    <w:pPr>
      <w:spacing w:before="40" w:after="40" w:line="100" w:lineRule="atLeast"/>
      <w:ind w:firstLine="0"/>
      <w:jc w:val="right"/>
    </w:pPr>
    <w:rPr>
      <w:sz w:val="24"/>
    </w:rPr>
  </w:style>
  <w:style w:type="paragraph" w:styleId="af">
    <w:name w:val="Normal (Web)"/>
    <w:basedOn w:val="a3"/>
    <w:rsid w:val="006B1276"/>
    <w:pPr>
      <w:spacing w:before="28" w:after="28" w:line="100" w:lineRule="atLeast"/>
      <w:ind w:firstLine="0"/>
      <w:jc w:val="left"/>
    </w:pPr>
    <w:rPr>
      <w:sz w:val="24"/>
    </w:rPr>
  </w:style>
  <w:style w:type="paragraph" w:customStyle="1" w:styleId="af0">
    <w:name w:val="Содержимое таблицы"/>
    <w:basedOn w:val="a3"/>
    <w:rsid w:val="006B1276"/>
    <w:pPr>
      <w:suppressLineNumbers/>
    </w:pPr>
  </w:style>
  <w:style w:type="paragraph" w:customStyle="1" w:styleId="af1">
    <w:name w:val="Заголовок таблицы"/>
    <w:basedOn w:val="af0"/>
    <w:rsid w:val="006B1276"/>
    <w:pPr>
      <w:jc w:val="center"/>
    </w:pPr>
    <w:rPr>
      <w:b/>
      <w:bCs/>
    </w:rPr>
  </w:style>
  <w:style w:type="table" w:styleId="af2">
    <w:name w:val="Table Grid"/>
    <w:basedOn w:val="a1"/>
    <w:uiPriority w:val="59"/>
    <w:rsid w:val="008905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07B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user</cp:lastModifiedBy>
  <cp:revision>7</cp:revision>
  <cp:lastPrinted>2021-09-10T07:51:00Z</cp:lastPrinted>
  <dcterms:created xsi:type="dcterms:W3CDTF">2020-08-06T10:58:00Z</dcterms:created>
  <dcterms:modified xsi:type="dcterms:W3CDTF">2021-09-10T07:51:00Z</dcterms:modified>
</cp:coreProperties>
</file>